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All’att.ne del Presidente Attilio Fontana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sorpresa abbiamo appreso - solo dai telegiornali e dai giornali (locali e non) – che alcuni Comuni della Città Metropolitana di Milano sono stati classificati "arancione scuro/rafforzato" attraverso la Sua ordinanza odierna.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 fare ciò, nessuno ha pensato bene di informare i Sindaci dei Comuni interessati, benché massime Autorità Locali di Salute Pubblica.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noi non si tratta solo di uno sgarbo istituzionale.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Toccherà infatti ai Sindaci applicare - e far rispettare - nei propri territori decisioni che avranno importanti ripercussioni sulla vita di cittadini, famiglie e attività economiche in una fase avanzata della pandemia.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Riconoscere il ruolo dei Sindaci e dei Comuni significa confrontarsi preventivamente e prendere decisioni condivise al fine di spiegare al meglio il senso delle misure adottate e metterci nelle condizioni di dare risposte: solo così si può dare forza ai provvedimenti, stemperare la tensione sociale alzando il livello della collaborazione istituzionale per perseguire il bene della comunità, a maggior ragione dopo un anno di fatiche e dolori.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aver condiviso la situazione per tempo crediamo sia irrispettoso per l'attività che quotidianamente svolgiamo per il territorio e quindi chiediamo a Lei e alla sua Giunta di rispettare il nostro ruolo, soprattutto quando le sue scelte ricadono in modo diretto sulle nostre Comunità.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 ci saremmo aspettati un comportamento di questo tipo da Lei, dato che conosce esattamente cosa significhi fare il Sindaco, perché Lei stesso ha svolto questo ruolo in prima persona.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questo motivo confidiamo che mai più succeda una situazione simile e la invitiamo ad aprire un canale di informazione diretto con i territori e quindi con i Sindaci stessi.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Primi firmatari: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Francesco Vassallo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(Bollate)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Lorenzo Fucci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(Liscate)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Riccardo Benvengnù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(Binasco)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Paolo De Giuli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(Motta Visconti)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Franco De Gregorio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(Truccazzano)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Antonio Fusè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(Melzo)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Silvio Giuseppe Lusetti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(Pozzuolo Martesana)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Paolo Gobbi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(Vignate)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Roberta Margherita Rosa Maietti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(Rodano)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Silvana Cantoro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(Casarile)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L'appello è stato poi condiviso da oltre settanta Sindaci della Città Metropolitana di Milano.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Elenco in aggiornamento: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Agolli Moreno, sindaco di Arluno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Barki Gilberto, sindaco di Grezzago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Belloli Sonia, sindaca di Zibido San Giacomo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Belotti Maria Rosa, sindaca di Pero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Benvegnù Riccardo, sindaco di Binasco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Bertoli Rodolfo, sindaco di Melegnano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Bettinelli Sara, sindaca di Inveruno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Biondi Susanna, sindaco di Busto Garolfo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Bona Micheli, sindaco di Cassinetta di Lugagnano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Bonfadini Laura, sindaca di Vittuone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Bosani Angelo, sindaco di Pregnana Milanese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Botter Roberto, sindaco di Pozzo d'Adda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Bottero Fabio, sindaco di Trezzano sul Naviglio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Braga Giorgio, sindaco di Robecchetto con Induno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Branca Paolo, sindaco di Carpiano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Cantoro Silvana, sindaca di Casarile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Casati Ezio, sindaco di Paderno Dugnano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Cataldo Diego, sindaco di Trezzano Rosa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Checchi Andrea, sindaco di San Donato Milanese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Cirullo Omar, sindaco di Gudo Visconti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Colombo Roberto, sindaco di Canegrate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Comelli Angela, sindaca di Bellinzago Lombardo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Cosciotti Ivonne, sindaca di Pioltello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Cucchetti Giovanni, sindaco di Cuggiono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Giuli Primo, sindaco di Motta Visconti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Gregorio Franco, sindaco di Truccazzano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Ben Daniele, sindaco di Rosate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 Luca, sindaco di Baranzate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Festa Paolo, sindaco di Pieve Emanuele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Fucci Lorenzo, sindaco di Liscate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Fusé Antonio, sindaco di Melzo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Gandini Giuseppe, sindaco di Calvignasco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Gentile Patrizia, sindaca di Bubbiano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Gobbi Paolo, sindaco di Vignate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Lorenzini Federico, sindaco di Paullo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Lusetti Silvio, sindaco di Pozzuolo Martesana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Maggioni Luca, sindaco di Carugate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Maietti Roberta, sindaca di Rodano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Maldini Daniela, sindaca di Novate Milanese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Manduca Carmen, sindaca di Vernate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Mantegazza Lucia, sindaca di Gessate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Maviglia Roberto, sindaco di Cassano d’Adda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Micheli Paolo, sindaco di Segrate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Molinari Caterina, sindaco di Peschiera Borromeo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Moretti Nilde, sindaca di Solaro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Negri Simone, sindaco di Cesano Boscone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 Michela, sindaca di Arese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Penta Vito, sindaco di Dresano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Perfetti Sergio, sindaco di Gaggiano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Picco Carla, sindaco di Magnago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Pignatello Giuseppe, sindaco di Castano Primo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Plumo Donatella, sindaca di Siziano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Pruiti Rino, sindaco di Buccinasco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Radice Lorenzo, sindaco di Legnano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Reale Lidia, sindaca di Basiglio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Rolfi Paola, sindaca di Dairago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Romano Pietro, sindaco di Rho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Salvatori Luisa, sindaca di Vizzolo Pedrabissi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Sangiovanni Guido, sindaco di Vanzago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Santagostino Sara, sindaca di Settimo Milanese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Santagostino Yuri, sindaco di Cornaredo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Sassi Marco, sindaco di Cerro al Lambro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Serranò Davide, sindaco di Locate di Triulzi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Stucchi Angelo, sindaco di Gorgonzola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Tagliaferro Andrea, sindaco di Lainate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Tronconi Arianna, sindaca di San Zenone al Lambro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Tumiati Pamela, sindaca di Masate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Vassallo Francesco, sindaco di Bollate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Veneroni Dario, sindaco di Vimodrone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Ventura Stefano, sindaco di Corsico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Verduci Nadia, sindaca di Noviglio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Villani Guglielmo, sindaco di Ozzero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Zacchetti Ermanno, sindaco di Cernusco sul Naviglio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Intestazione1">
    <w:name w:val="Intestazione 1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zh-CN" w:val="und"/>
    </w:rPr>
  </w:style>
  <w:style w:type="paragraph" w:styleId="Intestazione2">
    <w:name w:val="Intestazione 2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und"/>
    </w:rPr>
  </w:style>
  <w:style w:type="paragraph" w:styleId="Intestazione3">
    <w:name w:val="Intestazione 3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und"/>
    </w:rPr>
  </w:style>
  <w:style w:type="paragraph" w:styleId="Intestazione4">
    <w:name w:val="Intestazione 4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Intestazione5">
    <w:name w:val="Intestazione 5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Intestazione6">
    <w:name w:val="Intestazione 6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character" w:styleId="Enfasiforte">
    <w:name w:val="Enfasi forte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und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und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und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